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E346F" w14:textId="77777777" w:rsidR="00451688" w:rsidRPr="00451688" w:rsidRDefault="00451688" w:rsidP="00451688">
      <w:pPr>
        <w:spacing w:after="0" w:line="240" w:lineRule="auto"/>
        <w:jc w:val="center"/>
        <w:outlineLvl w:val="2"/>
        <w:rPr>
          <w:rFonts w:ascii="Gotham" w:eastAsia="Times New Roman" w:hAnsi="Gotham" w:cs="Times New Roman"/>
          <w:color w:val="212121"/>
          <w:sz w:val="27"/>
          <w:szCs w:val="27"/>
          <w:lang w:eastAsia="sv-SE"/>
        </w:rPr>
      </w:pPr>
      <w:r w:rsidRPr="00451688">
        <w:rPr>
          <w:rFonts w:ascii="Gotham" w:eastAsia="Times New Roman" w:hAnsi="Gotham" w:cs="Times New Roman"/>
          <w:color w:val="212121"/>
          <w:sz w:val="27"/>
          <w:szCs w:val="27"/>
          <w:lang w:eastAsia="sv-SE"/>
        </w:rPr>
        <w:t>DIM-01</w:t>
      </w:r>
    </w:p>
    <w:p w14:paraId="792E9536" w14:textId="77777777" w:rsidR="00451688" w:rsidRPr="00451688" w:rsidRDefault="00451688" w:rsidP="00451688">
      <w:pPr>
        <w:spacing w:before="100" w:beforeAutospacing="1" w:after="100" w:afterAutospacing="1" w:line="240" w:lineRule="auto"/>
        <w:jc w:val="center"/>
        <w:outlineLvl w:val="0"/>
        <w:rPr>
          <w:rFonts w:ascii="NowAltBold" w:eastAsia="Times New Roman" w:hAnsi="NowAltBold" w:cs="Times New Roman"/>
          <w:b/>
          <w:bCs/>
          <w:color w:val="212121"/>
          <w:kern w:val="36"/>
          <w:sz w:val="48"/>
          <w:szCs w:val="48"/>
          <w:lang w:eastAsia="sv-SE"/>
        </w:rPr>
      </w:pPr>
      <w:r w:rsidRPr="00451688">
        <w:rPr>
          <w:rFonts w:ascii="NowAltBold" w:eastAsia="Times New Roman" w:hAnsi="NowAltBold" w:cs="Times New Roman"/>
          <w:b/>
          <w:bCs/>
          <w:color w:val="212121"/>
          <w:kern w:val="36"/>
          <w:sz w:val="48"/>
          <w:szCs w:val="48"/>
          <w:lang w:eastAsia="sv-SE"/>
        </w:rPr>
        <w:t>Dosdimmer</w:t>
      </w:r>
    </w:p>
    <w:p w14:paraId="0B1F2172" w14:textId="77777777" w:rsidR="00451688" w:rsidRPr="00451688" w:rsidRDefault="00451688" w:rsidP="00451688">
      <w:pPr>
        <w:spacing w:after="100" w:afterAutospacing="1" w:line="240" w:lineRule="auto"/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Universaldimmer som kan styras trådlöst via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appen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, via återfjädrande tryckknapp eller genom andra produkter från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Plejd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. Klarar last på upp till 300VA och har inställbar min-, max- samt startnivå. Med produkten kan du använda tidsfunktioner såsom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astro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- och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veckour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 samt enkelt skapa scenarion som styrs antingen från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appen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 eller tryckknapp. Produkten installeras i apparatdosa bakom tryckknapp/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doslock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 eller med Monteringsclips på vägg eller DIN-skena. Två knappingångar möjliggör inkoppling av </w:t>
      </w:r>
      <w:proofErr w:type="gram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t.ex.</w:t>
      </w:r>
      <w:proofErr w:type="gram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 kronbrytare för trådlös styrning av andra produkter i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Plejdsystemet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.</w:t>
      </w:r>
    </w:p>
    <w:p w14:paraId="4452CA63" w14:textId="77777777" w:rsidR="00451688" w:rsidRPr="00451688" w:rsidRDefault="00451688" w:rsidP="00451688">
      <w:pPr>
        <w:spacing w:after="100" w:afterAutospacing="1" w:line="240" w:lineRule="auto"/>
        <w:outlineLvl w:val="1"/>
        <w:rPr>
          <w:rFonts w:ascii="Gotham" w:eastAsia="Times New Roman" w:hAnsi="Gotham" w:cs="Times New Roman"/>
          <w:color w:val="212121"/>
          <w:sz w:val="36"/>
          <w:szCs w:val="36"/>
          <w:lang w:eastAsia="sv-SE"/>
        </w:rPr>
      </w:pPr>
      <w:r w:rsidRPr="00451688">
        <w:rPr>
          <w:rFonts w:ascii="Gotham" w:eastAsia="Times New Roman" w:hAnsi="Gotham" w:cs="Times New Roman"/>
          <w:color w:val="212121"/>
          <w:sz w:val="36"/>
          <w:szCs w:val="36"/>
          <w:lang w:eastAsia="sv-SE"/>
        </w:rPr>
        <w:t>Flexibel installation</w:t>
      </w:r>
    </w:p>
    <w:p w14:paraId="372B05BE" w14:textId="77777777" w:rsidR="00451688" w:rsidRPr="00451688" w:rsidRDefault="00451688" w:rsidP="00451688">
      <w:pPr>
        <w:spacing w:after="100" w:afterAutospacing="1" w:line="240" w:lineRule="auto"/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Våra produkter är speciellt framtagna för maximal flexibilitet vid installation. Det smidiga formatet passar lika bra bakom lampknapp, i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elcentral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 eller i en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takdosa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. Med en rad smarta tillbehör och vår trådlösa teknik skapas nya möjligheter för en enkel och flexibel installation.</w:t>
      </w:r>
    </w:p>
    <w:p w14:paraId="08881255" w14:textId="7D8D2CBF" w:rsidR="00451688" w:rsidRPr="00451688" w:rsidRDefault="00451688" w:rsidP="00451688">
      <w:pPr>
        <w:spacing w:after="0" w:line="240" w:lineRule="auto"/>
        <w:rPr>
          <w:rFonts w:ascii="Gotham" w:eastAsia="Times New Roman" w:hAnsi="Gotham" w:cs="Times New Roman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noProof/>
          <w:sz w:val="24"/>
          <w:szCs w:val="24"/>
          <w:lang w:eastAsia="sv-SE"/>
        </w:rPr>
        <w:drawing>
          <wp:inline distT="0" distB="0" distL="0" distR="0" wp14:anchorId="51B08B13" wp14:editId="0178421E">
            <wp:extent cx="5760720" cy="3840480"/>
            <wp:effectExtent l="0" t="0" r="0" b="7620"/>
            <wp:docPr id="7" name="Bildobjekt 7" descr="sprangskiss puck 1pl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angskiss puck 1pli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40538" w14:textId="77777777" w:rsidR="00451688" w:rsidRPr="00451688" w:rsidRDefault="00451688" w:rsidP="00451688">
      <w:pPr>
        <w:spacing w:after="100" w:afterAutospacing="1" w:line="240" w:lineRule="auto"/>
        <w:outlineLvl w:val="1"/>
        <w:rPr>
          <w:rFonts w:ascii="Gotham" w:eastAsia="Times New Roman" w:hAnsi="Gotham" w:cs="Times New Roman"/>
          <w:color w:val="212121"/>
          <w:sz w:val="36"/>
          <w:szCs w:val="36"/>
          <w:lang w:eastAsia="sv-SE"/>
        </w:rPr>
      </w:pPr>
      <w:r w:rsidRPr="00451688">
        <w:rPr>
          <w:rFonts w:ascii="Gotham" w:eastAsia="Times New Roman" w:hAnsi="Gotham" w:cs="Times New Roman"/>
          <w:color w:val="212121"/>
          <w:sz w:val="36"/>
          <w:szCs w:val="36"/>
          <w:lang w:eastAsia="sv-SE"/>
        </w:rPr>
        <w:t>Enkel konfigurering</w:t>
      </w:r>
    </w:p>
    <w:p w14:paraId="51B913FA" w14:textId="77777777" w:rsidR="00451688" w:rsidRPr="00451688" w:rsidRDefault="00451688" w:rsidP="00451688">
      <w:pPr>
        <w:spacing w:after="100" w:afterAutospacing="1" w:line="240" w:lineRule="auto"/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Borta är tiden med krångliga reglage och inställningar, med vår kraftfulla men enkla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app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 görs alla inställningar med några få klick. Konfigurering via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appen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 öppnar även upp för helt nya typer av inställningar där funktioner som tidigare var separata produkter nu kan fås i samma produkt.</w:t>
      </w:r>
    </w:p>
    <w:p w14:paraId="44404778" w14:textId="45963B89" w:rsidR="00451688" w:rsidRPr="00451688" w:rsidRDefault="00451688" w:rsidP="00451688">
      <w:pPr>
        <w:bidi/>
        <w:spacing w:after="0" w:line="240" w:lineRule="auto"/>
        <w:rPr>
          <w:rFonts w:ascii="Gotham" w:eastAsia="Times New Roman" w:hAnsi="Gotham" w:cs="Times New Roman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noProof/>
          <w:sz w:val="24"/>
          <w:szCs w:val="24"/>
          <w:lang w:eastAsia="sv-SE"/>
        </w:rPr>
        <w:lastRenderedPageBreak/>
        <w:drawing>
          <wp:inline distT="0" distB="0" distL="0" distR="0" wp14:anchorId="7CD44179" wp14:editId="7FE9C0CB">
            <wp:extent cx="5760720" cy="3703320"/>
            <wp:effectExtent l="0" t="0" r="0" b="0"/>
            <wp:docPr id="6" name="Bildobjekt 6" descr="phone screens pucks 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ne screens pucks S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2A4C7" w14:textId="77777777" w:rsidR="00451688" w:rsidRPr="00451688" w:rsidRDefault="00451688" w:rsidP="00451688">
      <w:pPr>
        <w:spacing w:after="100" w:afterAutospacing="1" w:line="240" w:lineRule="auto"/>
        <w:outlineLvl w:val="1"/>
        <w:rPr>
          <w:rFonts w:ascii="Gotham" w:eastAsia="Times New Roman" w:hAnsi="Gotham" w:cs="Times New Roman"/>
          <w:color w:val="212121"/>
          <w:sz w:val="36"/>
          <w:szCs w:val="36"/>
          <w:rtl/>
          <w:lang w:eastAsia="sv-SE"/>
        </w:rPr>
      </w:pPr>
      <w:r w:rsidRPr="00451688">
        <w:rPr>
          <w:rFonts w:ascii="Gotham" w:eastAsia="Times New Roman" w:hAnsi="Gotham" w:cs="Times New Roman"/>
          <w:color w:val="212121"/>
          <w:sz w:val="36"/>
          <w:szCs w:val="36"/>
          <w:lang w:eastAsia="sv-SE"/>
        </w:rPr>
        <w:t xml:space="preserve">Astro, </w:t>
      </w:r>
      <w:proofErr w:type="spellStart"/>
      <w:r w:rsidRPr="00451688">
        <w:rPr>
          <w:rFonts w:ascii="Gotham" w:eastAsia="Times New Roman" w:hAnsi="Gotham" w:cs="Times New Roman"/>
          <w:color w:val="212121"/>
          <w:sz w:val="36"/>
          <w:szCs w:val="36"/>
          <w:lang w:eastAsia="sv-SE"/>
        </w:rPr>
        <w:t>veckour</w:t>
      </w:r>
      <w:proofErr w:type="spellEnd"/>
    </w:p>
    <w:p w14:paraId="0D784C80" w14:textId="77777777" w:rsidR="00451688" w:rsidRPr="00451688" w:rsidRDefault="00451688" w:rsidP="00451688">
      <w:pPr>
        <w:spacing w:after="100" w:afterAutospacing="1" w:line="240" w:lineRule="auto"/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Låt fasadbelysningen följa solens upp och nedgång, eller tänd och släck lampor vid en viss tid. Alla våra produkter har inbyggt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astro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 och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veckour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 vilket möjliggör enkel schemaläggning.</w:t>
      </w:r>
    </w:p>
    <w:p w14:paraId="5B1B74AF" w14:textId="3C45C84A" w:rsidR="00451688" w:rsidRPr="00451688" w:rsidRDefault="00451688" w:rsidP="00451688">
      <w:pPr>
        <w:spacing w:after="0" w:line="240" w:lineRule="auto"/>
        <w:rPr>
          <w:rFonts w:ascii="Gotham" w:eastAsia="Times New Roman" w:hAnsi="Gotham" w:cs="Times New Roman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noProof/>
          <w:sz w:val="24"/>
          <w:szCs w:val="24"/>
          <w:lang w:eastAsia="sv-SE"/>
        </w:rPr>
        <w:drawing>
          <wp:inline distT="0" distB="0" distL="0" distR="0" wp14:anchorId="75E0BC89" wp14:editId="2BB0E4C9">
            <wp:extent cx="5760720" cy="3703320"/>
            <wp:effectExtent l="0" t="0" r="0" b="0"/>
            <wp:docPr id="5" name="Bildobjekt 5" descr="astro pucks 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tro pucks S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84187" w14:textId="77777777" w:rsidR="00451688" w:rsidRPr="00451688" w:rsidRDefault="00451688" w:rsidP="00451688">
      <w:pPr>
        <w:spacing w:after="100" w:afterAutospacing="1" w:line="240" w:lineRule="auto"/>
        <w:outlineLvl w:val="1"/>
        <w:rPr>
          <w:rFonts w:ascii="Gotham" w:eastAsia="Times New Roman" w:hAnsi="Gotham" w:cs="Times New Roman"/>
          <w:color w:val="212121"/>
          <w:sz w:val="36"/>
          <w:szCs w:val="36"/>
          <w:lang w:eastAsia="sv-SE"/>
        </w:rPr>
      </w:pPr>
      <w:proofErr w:type="spellStart"/>
      <w:r w:rsidRPr="00451688">
        <w:rPr>
          <w:rFonts w:ascii="Gotham" w:eastAsia="Times New Roman" w:hAnsi="Gotham" w:cs="Times New Roman"/>
          <w:color w:val="212121"/>
          <w:sz w:val="36"/>
          <w:szCs w:val="36"/>
          <w:lang w:eastAsia="sv-SE"/>
        </w:rPr>
        <w:t>Mesh</w:t>
      </w:r>
      <w:proofErr w:type="spellEnd"/>
    </w:p>
    <w:p w14:paraId="1FD6BDB9" w14:textId="77777777" w:rsidR="00451688" w:rsidRPr="00451688" w:rsidRDefault="00451688" w:rsidP="00451688">
      <w:pPr>
        <w:spacing w:after="100" w:afterAutospacing="1" w:line="240" w:lineRule="auto"/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lastRenderedPageBreak/>
        <w:t xml:space="preserve">Alla våra produkter kommunicerar med varandra genom vår robusta trådlösa </w:t>
      </w:r>
      <w:proofErr w:type="spellStart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mesh</w:t>
      </w:r>
      <w:proofErr w:type="spellEnd"/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 xml:space="preserve"> teknologi. Detta innebär att du kan börja smått och addera fler produkter vid behov, perfekt för renovering likväl som vid nybyggnation.</w:t>
      </w:r>
    </w:p>
    <w:p w14:paraId="0C392858" w14:textId="62DA3C1A" w:rsidR="00451688" w:rsidRPr="00451688" w:rsidRDefault="00451688" w:rsidP="00451688">
      <w:pPr>
        <w:bidi/>
        <w:spacing w:after="0" w:line="240" w:lineRule="auto"/>
        <w:rPr>
          <w:rFonts w:ascii="Gotham" w:eastAsia="Times New Roman" w:hAnsi="Gotham" w:cs="Times New Roman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noProof/>
          <w:sz w:val="24"/>
          <w:szCs w:val="24"/>
          <w:lang w:eastAsia="sv-SE"/>
        </w:rPr>
        <w:drawing>
          <wp:inline distT="0" distB="0" distL="0" distR="0" wp14:anchorId="49ADBE18" wp14:editId="1AB9BED2">
            <wp:extent cx="5760720" cy="3703320"/>
            <wp:effectExtent l="0" t="0" r="0" b="0"/>
            <wp:docPr id="4" name="Bildobjekt 4" descr="puck me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ck mes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D6C0C" w14:textId="77777777" w:rsidR="00451688" w:rsidRPr="00451688" w:rsidRDefault="00451688" w:rsidP="00451688">
      <w:pPr>
        <w:spacing w:after="100" w:afterAutospacing="1" w:line="240" w:lineRule="auto"/>
        <w:jc w:val="center"/>
        <w:outlineLvl w:val="1"/>
        <w:rPr>
          <w:rFonts w:ascii="Gotham" w:eastAsia="Times New Roman" w:hAnsi="Gotham" w:cs="Times New Roman"/>
          <w:color w:val="212121"/>
          <w:sz w:val="36"/>
          <w:szCs w:val="36"/>
          <w:rtl/>
          <w:lang w:eastAsia="sv-SE"/>
        </w:rPr>
      </w:pPr>
      <w:proofErr w:type="gramStart"/>
      <w:r w:rsidRPr="00451688">
        <w:rPr>
          <w:rFonts w:ascii="Gotham" w:eastAsia="Times New Roman" w:hAnsi="Gotham" w:cs="Times New Roman"/>
          <w:color w:val="212121"/>
          <w:sz w:val="36"/>
          <w:szCs w:val="36"/>
          <w:lang w:eastAsia="sv-SE"/>
        </w:rPr>
        <w:t>Teknisk data</w:t>
      </w:r>
      <w:proofErr w:type="gramEnd"/>
    </w:p>
    <w:tbl>
      <w:tblPr>
        <w:tblW w:w="15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1"/>
        <w:gridCol w:w="3059"/>
      </w:tblGrid>
      <w:tr w:rsidR="00451688" w:rsidRPr="00451688" w14:paraId="7A79E685" w14:textId="77777777" w:rsidTr="00451688">
        <w:trPr>
          <w:tblHeader/>
        </w:trPr>
        <w:tc>
          <w:tcPr>
            <w:tcW w:w="0" w:type="auto"/>
            <w:tcBorders>
              <w:bottom w:val="single" w:sz="6" w:space="0" w:color="61616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B6C50C" w14:textId="77777777" w:rsidR="00451688" w:rsidRPr="00451688" w:rsidRDefault="00451688" w:rsidP="0045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5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Last</w:t>
            </w:r>
          </w:p>
        </w:tc>
        <w:tc>
          <w:tcPr>
            <w:tcW w:w="0" w:type="auto"/>
            <w:tcBorders>
              <w:bottom w:val="single" w:sz="6" w:space="0" w:color="61616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B26281" w14:textId="77777777" w:rsidR="00451688" w:rsidRPr="00451688" w:rsidRDefault="00451688" w:rsidP="00451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451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Effekt</w:t>
            </w:r>
          </w:p>
        </w:tc>
      </w:tr>
      <w:tr w:rsidR="00451688" w:rsidRPr="00451688" w14:paraId="4AA4C194" w14:textId="77777777" w:rsidTr="00451688">
        <w:tc>
          <w:tcPr>
            <w:tcW w:w="0" w:type="auto"/>
            <w:tcBorders>
              <w:bottom w:val="single" w:sz="6" w:space="0" w:color="61616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D7FAB" w14:textId="77777777" w:rsidR="00451688" w:rsidRPr="00451688" w:rsidRDefault="00451688" w:rsidP="0045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168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230V Halogen/glödljus</w:t>
            </w:r>
          </w:p>
        </w:tc>
        <w:tc>
          <w:tcPr>
            <w:tcW w:w="0" w:type="auto"/>
            <w:tcBorders>
              <w:bottom w:val="single" w:sz="6" w:space="0" w:color="61616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6786A2" w14:textId="77777777" w:rsidR="00451688" w:rsidRPr="00451688" w:rsidRDefault="00451688" w:rsidP="0045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45168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0–300W</w:t>
            </w:r>
            <w:proofErr w:type="gramEnd"/>
          </w:p>
        </w:tc>
      </w:tr>
      <w:tr w:rsidR="00451688" w:rsidRPr="00451688" w14:paraId="7397B992" w14:textId="77777777" w:rsidTr="00451688">
        <w:tc>
          <w:tcPr>
            <w:tcW w:w="0" w:type="auto"/>
            <w:tcBorders>
              <w:bottom w:val="single" w:sz="6" w:space="0" w:color="61616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A3249B" w14:textId="77777777" w:rsidR="00451688" w:rsidRPr="00451688" w:rsidRDefault="00451688" w:rsidP="0045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168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230V LED-ljuskällor/drivdon (bakkant)</w:t>
            </w:r>
          </w:p>
        </w:tc>
        <w:tc>
          <w:tcPr>
            <w:tcW w:w="0" w:type="auto"/>
            <w:tcBorders>
              <w:bottom w:val="single" w:sz="6" w:space="0" w:color="61616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C01FFA" w14:textId="77777777" w:rsidR="00451688" w:rsidRPr="00451688" w:rsidRDefault="00451688" w:rsidP="0045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45168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0–200VA</w:t>
            </w:r>
            <w:proofErr w:type="gramEnd"/>
          </w:p>
        </w:tc>
      </w:tr>
      <w:tr w:rsidR="00451688" w:rsidRPr="00451688" w14:paraId="28A0AC81" w14:textId="77777777" w:rsidTr="00451688">
        <w:tc>
          <w:tcPr>
            <w:tcW w:w="0" w:type="auto"/>
            <w:tcBorders>
              <w:bottom w:val="single" w:sz="6" w:space="0" w:color="61616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B70AA1" w14:textId="77777777" w:rsidR="00451688" w:rsidRPr="00451688" w:rsidRDefault="00451688" w:rsidP="0045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168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230V LED-ljuskällor/drivdon (framkant)</w:t>
            </w:r>
          </w:p>
        </w:tc>
        <w:tc>
          <w:tcPr>
            <w:tcW w:w="0" w:type="auto"/>
            <w:tcBorders>
              <w:bottom w:val="single" w:sz="6" w:space="0" w:color="61616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1F8E3D" w14:textId="77777777" w:rsidR="00451688" w:rsidRPr="00451688" w:rsidRDefault="00451688" w:rsidP="0045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45168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0–100VA</w:t>
            </w:r>
            <w:proofErr w:type="gramEnd"/>
          </w:p>
        </w:tc>
      </w:tr>
      <w:tr w:rsidR="00451688" w:rsidRPr="00451688" w14:paraId="23F765B0" w14:textId="77777777" w:rsidTr="00451688">
        <w:tc>
          <w:tcPr>
            <w:tcW w:w="0" w:type="auto"/>
            <w:tcBorders>
              <w:bottom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068B88" w14:textId="77777777" w:rsidR="00451688" w:rsidRPr="00451688" w:rsidRDefault="00451688" w:rsidP="0045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5168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Elektroniska transformatorer (12V halogen)</w:t>
            </w:r>
          </w:p>
        </w:tc>
        <w:tc>
          <w:tcPr>
            <w:tcW w:w="0" w:type="auto"/>
            <w:tcBorders>
              <w:bottom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23C2DD" w14:textId="77777777" w:rsidR="00451688" w:rsidRPr="00451688" w:rsidRDefault="00451688" w:rsidP="00451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45168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0–300VA</w:t>
            </w:r>
            <w:proofErr w:type="gramEnd"/>
          </w:p>
        </w:tc>
      </w:tr>
    </w:tbl>
    <w:p w14:paraId="6504DCC3" w14:textId="77777777" w:rsidR="00451688" w:rsidRPr="00451688" w:rsidRDefault="00451688" w:rsidP="00451688">
      <w:pPr>
        <w:spacing w:after="0" w:line="240" w:lineRule="auto"/>
        <w:rPr>
          <w:rFonts w:ascii="Gotham" w:eastAsia="Times New Roman" w:hAnsi="Gotham" w:cs="Times New Roman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sz w:val="24"/>
          <w:szCs w:val="24"/>
          <w:lang w:eastAsia="sv-SE"/>
        </w:rPr>
        <w:t>Använd ej med: Lysrör, konventionella transformatorer eller lågenergilampor.</w:t>
      </w:r>
    </w:p>
    <w:p w14:paraId="06961E27" w14:textId="77777777" w:rsidR="00451688" w:rsidRPr="00451688" w:rsidRDefault="00451688" w:rsidP="00451688">
      <w:pPr>
        <w:spacing w:after="0" w:line="240" w:lineRule="auto"/>
        <w:rPr>
          <w:rFonts w:ascii="Gotham" w:eastAsia="Times New Roman" w:hAnsi="Gotham" w:cs="Times New Roman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sz w:val="24"/>
          <w:szCs w:val="24"/>
          <w:lang w:eastAsia="sv-SE"/>
        </w:rPr>
        <w:t>Modellnamn</w:t>
      </w:r>
    </w:p>
    <w:p w14:paraId="480F7491" w14:textId="77777777" w:rsidR="00451688" w:rsidRPr="00451688" w:rsidRDefault="00451688" w:rsidP="00451688">
      <w:pPr>
        <w:spacing w:after="0" w:line="240" w:lineRule="auto"/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DIM-01</w:t>
      </w:r>
    </w:p>
    <w:p w14:paraId="13F7B393" w14:textId="77777777" w:rsidR="00451688" w:rsidRPr="00451688" w:rsidRDefault="00451688" w:rsidP="00451688">
      <w:pPr>
        <w:spacing w:after="0" w:line="240" w:lineRule="auto"/>
        <w:rPr>
          <w:rFonts w:ascii="Gotham" w:eastAsia="Times New Roman" w:hAnsi="Gotham" w:cs="Times New Roman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sz w:val="24"/>
          <w:szCs w:val="24"/>
          <w:lang w:eastAsia="sv-SE"/>
        </w:rPr>
        <w:t>E-nummer</w:t>
      </w:r>
    </w:p>
    <w:p w14:paraId="20B0BA2A" w14:textId="77777777" w:rsidR="00451688" w:rsidRPr="00451688" w:rsidRDefault="00451688" w:rsidP="00451688">
      <w:pPr>
        <w:spacing w:after="0" w:line="240" w:lineRule="auto"/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</w:pPr>
      <w:r w:rsidRPr="00451688">
        <w:rPr>
          <w:rFonts w:ascii="Gotham" w:eastAsia="Times New Roman" w:hAnsi="Gotham" w:cs="Times New Roman"/>
          <w:spacing w:val="5"/>
          <w:sz w:val="24"/>
          <w:szCs w:val="24"/>
          <w:lang w:eastAsia="sv-SE"/>
        </w:rPr>
        <w:t>E 13 777 01</w:t>
      </w:r>
    </w:p>
    <w:p w14:paraId="6D717062" w14:textId="77777777" w:rsidR="00D46042" w:rsidRDefault="00D46042"/>
    <w:sectPr w:rsidR="00D46042" w:rsidSect="002C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NowAlt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6e0d4823-c54b-453e-a4b7-ffc0f6e15b45"/>
  </w:docVars>
  <w:rsids>
    <w:rsidRoot w:val="00451688"/>
    <w:rsid w:val="00003F95"/>
    <w:rsid w:val="00010D74"/>
    <w:rsid w:val="000C0BAA"/>
    <w:rsid w:val="000C7780"/>
    <w:rsid w:val="000D3850"/>
    <w:rsid w:val="00110DBA"/>
    <w:rsid w:val="001214B0"/>
    <w:rsid w:val="001351F4"/>
    <w:rsid w:val="00144736"/>
    <w:rsid w:val="00175945"/>
    <w:rsid w:val="00227EE1"/>
    <w:rsid w:val="0028233B"/>
    <w:rsid w:val="00283BCD"/>
    <w:rsid w:val="002844BD"/>
    <w:rsid w:val="00285F49"/>
    <w:rsid w:val="002A6D79"/>
    <w:rsid w:val="002C11CB"/>
    <w:rsid w:val="002C5906"/>
    <w:rsid w:val="002D17B7"/>
    <w:rsid w:val="002D2B0D"/>
    <w:rsid w:val="002D7149"/>
    <w:rsid w:val="003004B9"/>
    <w:rsid w:val="00354876"/>
    <w:rsid w:val="00356877"/>
    <w:rsid w:val="0037569A"/>
    <w:rsid w:val="00385C0C"/>
    <w:rsid w:val="00391652"/>
    <w:rsid w:val="003A365E"/>
    <w:rsid w:val="00430529"/>
    <w:rsid w:val="0043710B"/>
    <w:rsid w:val="00451688"/>
    <w:rsid w:val="00485C15"/>
    <w:rsid w:val="004A6EC5"/>
    <w:rsid w:val="004D215D"/>
    <w:rsid w:val="004E0B2B"/>
    <w:rsid w:val="004E14E1"/>
    <w:rsid w:val="00504228"/>
    <w:rsid w:val="00557DF1"/>
    <w:rsid w:val="005A62AD"/>
    <w:rsid w:val="005C120B"/>
    <w:rsid w:val="00660168"/>
    <w:rsid w:val="006A2D3A"/>
    <w:rsid w:val="006E4145"/>
    <w:rsid w:val="006E7506"/>
    <w:rsid w:val="00713D78"/>
    <w:rsid w:val="00720569"/>
    <w:rsid w:val="00720B35"/>
    <w:rsid w:val="00731DF4"/>
    <w:rsid w:val="00744311"/>
    <w:rsid w:val="0076116A"/>
    <w:rsid w:val="0077761A"/>
    <w:rsid w:val="00784668"/>
    <w:rsid w:val="007A3087"/>
    <w:rsid w:val="007D2800"/>
    <w:rsid w:val="007D521A"/>
    <w:rsid w:val="007E3EE4"/>
    <w:rsid w:val="007F1FD3"/>
    <w:rsid w:val="00801247"/>
    <w:rsid w:val="0081121C"/>
    <w:rsid w:val="00823556"/>
    <w:rsid w:val="00840140"/>
    <w:rsid w:val="00841848"/>
    <w:rsid w:val="0087447B"/>
    <w:rsid w:val="008765F6"/>
    <w:rsid w:val="008844C3"/>
    <w:rsid w:val="008A5C28"/>
    <w:rsid w:val="008D329F"/>
    <w:rsid w:val="008D3ED7"/>
    <w:rsid w:val="0092541F"/>
    <w:rsid w:val="00935EFE"/>
    <w:rsid w:val="00987674"/>
    <w:rsid w:val="009A565A"/>
    <w:rsid w:val="009C4F89"/>
    <w:rsid w:val="00A06F9D"/>
    <w:rsid w:val="00A11878"/>
    <w:rsid w:val="00A52806"/>
    <w:rsid w:val="00A71F5F"/>
    <w:rsid w:val="00A95C14"/>
    <w:rsid w:val="00AC38E2"/>
    <w:rsid w:val="00AF1E31"/>
    <w:rsid w:val="00AF4286"/>
    <w:rsid w:val="00B24022"/>
    <w:rsid w:val="00B36909"/>
    <w:rsid w:val="00B64517"/>
    <w:rsid w:val="00BA4492"/>
    <w:rsid w:val="00BC13B6"/>
    <w:rsid w:val="00BF0909"/>
    <w:rsid w:val="00C50A80"/>
    <w:rsid w:val="00C57348"/>
    <w:rsid w:val="00CB37C0"/>
    <w:rsid w:val="00D003C0"/>
    <w:rsid w:val="00D26E61"/>
    <w:rsid w:val="00D3207F"/>
    <w:rsid w:val="00D46042"/>
    <w:rsid w:val="00D6283C"/>
    <w:rsid w:val="00D64701"/>
    <w:rsid w:val="00D664C9"/>
    <w:rsid w:val="00DA31C9"/>
    <w:rsid w:val="00DB02AF"/>
    <w:rsid w:val="00DC24E5"/>
    <w:rsid w:val="00DC41D0"/>
    <w:rsid w:val="00DD04ED"/>
    <w:rsid w:val="00E00750"/>
    <w:rsid w:val="00E46CD7"/>
    <w:rsid w:val="00E70556"/>
    <w:rsid w:val="00E97534"/>
    <w:rsid w:val="00EC4BAF"/>
    <w:rsid w:val="00ED2578"/>
    <w:rsid w:val="00EE50C4"/>
    <w:rsid w:val="00EF30FE"/>
    <w:rsid w:val="00F20573"/>
    <w:rsid w:val="00F852BF"/>
    <w:rsid w:val="00F85353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C5B0"/>
  <w15:chartTrackingRefBased/>
  <w15:docId w15:val="{16B08DC5-5549-45CD-9783-F19047F6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451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451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4516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1688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451688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451688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5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4516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8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8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616161"/>
                    <w:right w:val="none" w:sz="0" w:space="0" w:color="auto"/>
                  </w:divBdr>
                  <w:divsChild>
                    <w:div w:id="7644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6ED372228AB2409EB4ABCC7E359EB8" ma:contentTypeVersion="12" ma:contentTypeDescription="Skapa ett nytt dokument." ma:contentTypeScope="" ma:versionID="d918c064b47f00be05889877d9220ef1">
  <xsd:schema xmlns:xsd="http://www.w3.org/2001/XMLSchema" xmlns:xs="http://www.w3.org/2001/XMLSchema" xmlns:p="http://schemas.microsoft.com/office/2006/metadata/properties" xmlns:ns2="ee94bf3a-3b3e-47b9-b7a4-b7742fc6bbd5" xmlns:ns3="aaf13f7d-f68f-4b60-aa9b-69e6951fb21b" targetNamespace="http://schemas.microsoft.com/office/2006/metadata/properties" ma:root="true" ma:fieldsID="7469e98a7196c71536e3400b7a41a522" ns2:_="" ns3:_="">
    <xsd:import namespace="ee94bf3a-3b3e-47b9-b7a4-b7742fc6bbd5"/>
    <xsd:import namespace="aaf13f7d-f68f-4b60-aa9b-69e6951fb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4bf3a-3b3e-47b9-b7a4-b7742fc6b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13f7d-f68f-4b60-aa9b-69e6951fb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7F3E07-A134-4DCB-B11E-652645894969}"/>
</file>

<file path=customXml/itemProps2.xml><?xml version="1.0" encoding="utf-8"?>
<ds:datastoreItem xmlns:ds="http://schemas.openxmlformats.org/officeDocument/2006/customXml" ds:itemID="{456C9D28-DD8E-494E-8055-51767AC5B54A}"/>
</file>

<file path=customXml/itemProps3.xml><?xml version="1.0" encoding="utf-8"?>
<ds:datastoreItem xmlns:ds="http://schemas.openxmlformats.org/officeDocument/2006/customXml" ds:itemID="{4947E7C0-DAB6-4A8B-958C-40E521F8B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Nilsson</dc:creator>
  <cp:keywords/>
  <dc:description/>
  <cp:lastModifiedBy>Morgan Nilsson</cp:lastModifiedBy>
  <cp:revision>1</cp:revision>
  <dcterms:created xsi:type="dcterms:W3CDTF">2021-03-08T16:14:00Z</dcterms:created>
  <dcterms:modified xsi:type="dcterms:W3CDTF">2021-03-08T16:15:00Z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0x0101009C6ED372228AB2409EB4ABCC7E359EB8</vt:lpwstr>
  </property>
</Properties>
</file>